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8F8B" w14:textId="5824AB68" w:rsidR="00474847" w:rsidRPr="00722611" w:rsidRDefault="00474847" w:rsidP="00474847">
      <w:pPr>
        <w:pStyle w:val="SemEspaamento"/>
        <w:ind w:left="2268"/>
        <w:jc w:val="both"/>
        <w:rPr>
          <w:rFonts w:ascii="Arial" w:hAnsi="Arial" w:cs="Arial"/>
          <w:b/>
          <w:bCs/>
        </w:rPr>
      </w:pPr>
      <w:r w:rsidRPr="00722611">
        <w:rPr>
          <w:rFonts w:ascii="Arial" w:hAnsi="Arial" w:cs="Arial"/>
          <w:b/>
          <w:bCs/>
        </w:rPr>
        <w:t xml:space="preserve">Projeto de Lei nº </w:t>
      </w:r>
      <w:r w:rsidR="0033575D">
        <w:rPr>
          <w:rFonts w:ascii="Arial" w:hAnsi="Arial" w:cs="Arial"/>
          <w:b/>
          <w:bCs/>
        </w:rPr>
        <w:t>XX</w:t>
      </w:r>
      <w:r w:rsidRPr="00722611">
        <w:rPr>
          <w:rFonts w:ascii="Arial" w:hAnsi="Arial" w:cs="Arial"/>
          <w:b/>
          <w:bCs/>
        </w:rPr>
        <w:t>/202</w:t>
      </w:r>
      <w:r w:rsidR="00064A80">
        <w:rPr>
          <w:rFonts w:ascii="Arial" w:hAnsi="Arial" w:cs="Arial"/>
          <w:b/>
          <w:bCs/>
        </w:rPr>
        <w:t>5</w:t>
      </w:r>
      <w:r w:rsidR="009A6008">
        <w:rPr>
          <w:rFonts w:ascii="Arial" w:hAnsi="Arial" w:cs="Arial"/>
          <w:b/>
          <w:bCs/>
        </w:rPr>
        <w:t xml:space="preserve"> - MINUTA</w:t>
      </w:r>
    </w:p>
    <w:p w14:paraId="467A2FE7" w14:textId="77777777" w:rsidR="00474847" w:rsidRDefault="00474847" w:rsidP="00474847">
      <w:pPr>
        <w:pStyle w:val="SemEspaamento"/>
        <w:ind w:left="2268"/>
        <w:jc w:val="both"/>
        <w:rPr>
          <w:rFonts w:ascii="Arial" w:hAnsi="Arial" w:cs="Arial"/>
        </w:rPr>
      </w:pPr>
    </w:p>
    <w:p w14:paraId="5873AD6A" w14:textId="537A164B" w:rsidR="00474847" w:rsidRPr="00474847" w:rsidRDefault="00474847" w:rsidP="00474847">
      <w:pPr>
        <w:pStyle w:val="SemEspaamento"/>
        <w:ind w:left="2268"/>
        <w:jc w:val="both"/>
        <w:rPr>
          <w:rFonts w:ascii="Arial" w:hAnsi="Arial" w:cs="Arial"/>
        </w:rPr>
      </w:pPr>
      <w:r w:rsidRPr="00722611">
        <w:rPr>
          <w:rFonts w:ascii="Arial" w:hAnsi="Arial" w:cs="Arial"/>
          <w:b/>
          <w:bCs/>
        </w:rPr>
        <w:t>Súmula</w:t>
      </w:r>
      <w:r>
        <w:rPr>
          <w:rFonts w:ascii="Arial" w:hAnsi="Arial" w:cs="Arial"/>
        </w:rPr>
        <w:t xml:space="preserve">: </w:t>
      </w:r>
      <w:r w:rsidR="004646CF" w:rsidRPr="004646CF">
        <w:rPr>
          <w:rFonts w:ascii="Arial" w:hAnsi="Arial" w:cs="Arial"/>
        </w:rPr>
        <w:t xml:space="preserve">Altera dispositivos da Lei Complementar nº </w:t>
      </w:r>
      <w:r w:rsidR="004E2225">
        <w:rPr>
          <w:rFonts w:ascii="Arial" w:hAnsi="Arial" w:cs="Arial"/>
        </w:rPr>
        <w:t>76/2023</w:t>
      </w:r>
      <w:r w:rsidR="004646CF" w:rsidRPr="004646CF">
        <w:rPr>
          <w:rFonts w:ascii="Arial" w:hAnsi="Arial" w:cs="Arial"/>
        </w:rPr>
        <w:t xml:space="preserve"> </w:t>
      </w:r>
      <w:r w:rsidR="00B96FFD">
        <w:rPr>
          <w:rFonts w:ascii="Arial" w:hAnsi="Arial" w:cs="Arial"/>
        </w:rPr>
        <w:t xml:space="preserve">- </w:t>
      </w:r>
      <w:r w:rsidR="00B96FFD" w:rsidRPr="00B96FFD">
        <w:rPr>
          <w:rFonts w:ascii="Arial" w:hAnsi="Arial" w:cs="Arial"/>
        </w:rPr>
        <w:t>Lei de Zoneamento, Uso e Ocupação do Solo do município de Formosa do Oeste/PR</w:t>
      </w:r>
      <w:r w:rsidR="00B96FFD">
        <w:rPr>
          <w:rFonts w:ascii="Arial" w:hAnsi="Arial" w:cs="Arial"/>
        </w:rPr>
        <w:t xml:space="preserve">, </w:t>
      </w:r>
      <w:r w:rsidR="004646CF" w:rsidRPr="004646CF">
        <w:rPr>
          <w:rFonts w:ascii="Arial" w:hAnsi="Arial" w:cs="Arial"/>
        </w:rPr>
        <w:t xml:space="preserve">para incluir a Zona de </w:t>
      </w:r>
      <w:r w:rsidR="00930F32">
        <w:rPr>
          <w:rFonts w:ascii="Arial" w:hAnsi="Arial" w:cs="Arial"/>
        </w:rPr>
        <w:t xml:space="preserve">Expansão de </w:t>
      </w:r>
      <w:r w:rsidR="004646CF" w:rsidRPr="004646CF">
        <w:rPr>
          <w:rFonts w:ascii="Arial" w:hAnsi="Arial" w:cs="Arial"/>
        </w:rPr>
        <w:t>Urbanização Específica para Chácaras de Lazer – ZUECL no zoneamento municipal, e dá outras providências.</w:t>
      </w:r>
    </w:p>
    <w:p w14:paraId="18748A2C" w14:textId="74C4DCA4" w:rsidR="00BF2483" w:rsidRDefault="00474847" w:rsidP="00AC6C12">
      <w:pPr>
        <w:pStyle w:val="SemEspaamento"/>
        <w:ind w:left="2268"/>
        <w:rPr>
          <w:rFonts w:ascii="Arial" w:hAnsi="Arial" w:cs="Arial"/>
        </w:rPr>
      </w:pPr>
      <w:r w:rsidRPr="00474847">
        <w:rPr>
          <w:rFonts w:ascii="Arial" w:hAnsi="Arial" w:cs="Arial"/>
        </w:rPr>
        <w:br/>
      </w:r>
      <w:r w:rsidRPr="00474847">
        <w:rPr>
          <w:rFonts w:ascii="Arial" w:hAnsi="Arial" w:cs="Arial"/>
          <w:b/>
          <w:bCs/>
        </w:rPr>
        <w:t>O PREFEITO MUNICIPAL DE FORMOSA DO OESTE</w:t>
      </w:r>
      <w:r w:rsidRPr="00474847">
        <w:rPr>
          <w:rFonts w:ascii="Arial" w:hAnsi="Arial" w:cs="Arial"/>
        </w:rPr>
        <w:t>, Estado do Paraná, faz saber que a Câmara Municipal aprovou e eu san</w:t>
      </w:r>
      <w:r w:rsidR="00AC6C12">
        <w:rPr>
          <w:rFonts w:ascii="Arial" w:hAnsi="Arial" w:cs="Arial"/>
        </w:rPr>
        <w:t xml:space="preserve">ciono a seguinte </w:t>
      </w:r>
      <w:r w:rsidR="004E2225">
        <w:rPr>
          <w:rFonts w:ascii="Arial" w:hAnsi="Arial" w:cs="Arial"/>
        </w:rPr>
        <w:t>Lei Complementar</w:t>
      </w:r>
      <w:r w:rsidRPr="00474847">
        <w:rPr>
          <w:rFonts w:ascii="Arial" w:hAnsi="Arial" w:cs="Arial"/>
        </w:rPr>
        <w:t>:</w:t>
      </w:r>
    </w:p>
    <w:p w14:paraId="13B057BE" w14:textId="77777777" w:rsidR="00D16C41" w:rsidRDefault="00D16C41" w:rsidP="00AC6C12">
      <w:pPr>
        <w:pStyle w:val="SemEspaamento"/>
        <w:ind w:left="2268"/>
        <w:rPr>
          <w:rFonts w:ascii="Arial" w:hAnsi="Arial" w:cs="Arial"/>
        </w:rPr>
      </w:pPr>
    </w:p>
    <w:p w14:paraId="4AC333E1" w14:textId="674B4F50" w:rsidR="00D16C41" w:rsidRPr="00FB276D" w:rsidRDefault="00D16C41" w:rsidP="00D16C41">
      <w:pPr>
        <w:pStyle w:val="SemEspaamento"/>
        <w:ind w:firstLine="2268"/>
        <w:jc w:val="both"/>
        <w:rPr>
          <w:rFonts w:ascii="Arial" w:hAnsi="Arial" w:cs="Arial"/>
        </w:rPr>
      </w:pPr>
      <w:r w:rsidRPr="004E2225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. </w:t>
      </w:r>
      <w:r w:rsidRPr="00FB276D">
        <w:rPr>
          <w:rFonts w:ascii="Arial" w:hAnsi="Arial" w:cs="Arial"/>
        </w:rPr>
        <w:t>O art. 5º da Lei Complementar nº 76, de 26 de dezembro de 2023, passa a vigorar acrescido do inciso IX, com a seguinte redação:</w:t>
      </w:r>
    </w:p>
    <w:p w14:paraId="3DAA223E" w14:textId="77777777" w:rsidR="00D16C41" w:rsidRDefault="00D16C41" w:rsidP="00D16C41">
      <w:pPr>
        <w:pStyle w:val="SemEspaamento"/>
        <w:ind w:firstLine="2268"/>
        <w:jc w:val="both"/>
        <w:rPr>
          <w:rFonts w:ascii="Arial" w:hAnsi="Arial" w:cs="Arial"/>
          <w:b/>
          <w:bCs/>
        </w:rPr>
      </w:pPr>
    </w:p>
    <w:p w14:paraId="42F086C1" w14:textId="573EEB85" w:rsidR="00D16C41" w:rsidRPr="00FB276D" w:rsidRDefault="004E2225" w:rsidP="00D16C41">
      <w:pPr>
        <w:pStyle w:val="SemEspaamen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</w:t>
      </w:r>
      <w:r w:rsidR="00D16C41" w:rsidRPr="00FB276D">
        <w:rPr>
          <w:rFonts w:ascii="Arial" w:hAnsi="Arial" w:cs="Arial"/>
          <w:b/>
          <w:bCs/>
        </w:rPr>
        <w:t>Art. 5º</w:t>
      </w:r>
      <w:r w:rsidR="00D16C41" w:rsidRPr="00FB276D">
        <w:rPr>
          <w:rFonts w:ascii="Arial" w:hAnsi="Arial" w:cs="Arial"/>
        </w:rPr>
        <w:t xml:space="preserve"> Entende-se por Zona Urbana o espaço contínuo da cidade, que engloba áreas efetivamente ocupadas e loteamentos urbanos ainda não ocupados, bem como os terrenos não parcelados, com pouca ou nenhuma ocupação, para onde se queira induzir a ocupação de forma ordenada, de modo a atender aos interesses públicos de desenvolvimento urbano e sustentabilidade, observados os seguintes tipos de zonas:</w:t>
      </w:r>
    </w:p>
    <w:p w14:paraId="481C8CB3" w14:textId="77777777" w:rsidR="00D16C41" w:rsidRDefault="00D16C41" w:rsidP="00D16C41">
      <w:pPr>
        <w:pStyle w:val="SemEspaamento"/>
        <w:ind w:firstLine="2268"/>
        <w:jc w:val="both"/>
        <w:rPr>
          <w:rFonts w:ascii="Arial" w:hAnsi="Arial" w:cs="Arial"/>
        </w:rPr>
      </w:pPr>
    </w:p>
    <w:p w14:paraId="206E78FA" w14:textId="4F2E8E79" w:rsidR="00D16C41" w:rsidRDefault="00D16C41" w:rsidP="00D16C41">
      <w:pPr>
        <w:pStyle w:val="SemEspaamento"/>
        <w:ind w:firstLine="2268"/>
        <w:jc w:val="both"/>
        <w:rPr>
          <w:rFonts w:ascii="Arial" w:hAnsi="Arial" w:cs="Arial"/>
        </w:rPr>
      </w:pPr>
      <w:r w:rsidRPr="00FB276D">
        <w:rPr>
          <w:rFonts w:ascii="Arial" w:hAnsi="Arial" w:cs="Arial"/>
        </w:rPr>
        <w:t>(...)</w:t>
      </w:r>
    </w:p>
    <w:p w14:paraId="0466817C" w14:textId="77777777" w:rsidR="00D16C41" w:rsidRPr="00FB276D" w:rsidRDefault="00D16C41" w:rsidP="00D16C41">
      <w:pPr>
        <w:pStyle w:val="SemEspaamento"/>
        <w:ind w:firstLine="2268"/>
        <w:jc w:val="both"/>
        <w:rPr>
          <w:rFonts w:ascii="Arial" w:hAnsi="Arial" w:cs="Arial"/>
        </w:rPr>
      </w:pPr>
    </w:p>
    <w:p w14:paraId="4923C0A6" w14:textId="7737CFEF" w:rsidR="00D16C41" w:rsidRDefault="00D16C41" w:rsidP="00D16C41">
      <w:pPr>
        <w:pStyle w:val="SemEspaamento"/>
        <w:ind w:firstLine="2268"/>
        <w:jc w:val="both"/>
        <w:rPr>
          <w:rFonts w:ascii="Arial" w:hAnsi="Arial" w:cs="Arial"/>
        </w:rPr>
      </w:pPr>
      <w:r w:rsidRPr="00FB276D">
        <w:rPr>
          <w:rFonts w:ascii="Arial" w:hAnsi="Arial" w:cs="Arial"/>
          <w:b/>
          <w:bCs/>
        </w:rPr>
        <w:t xml:space="preserve">IX – Zona de </w:t>
      </w:r>
      <w:r w:rsidR="00680FEC">
        <w:rPr>
          <w:rFonts w:ascii="Arial" w:hAnsi="Arial" w:cs="Arial"/>
          <w:b/>
          <w:bCs/>
        </w:rPr>
        <w:t xml:space="preserve">Expansão de </w:t>
      </w:r>
      <w:r w:rsidRPr="00FB276D">
        <w:rPr>
          <w:rFonts w:ascii="Arial" w:hAnsi="Arial" w:cs="Arial"/>
          <w:b/>
          <w:bCs/>
        </w:rPr>
        <w:t>Urbanização Específica para Chácaras de Lazer – ZUECL:</w:t>
      </w:r>
      <w:r w:rsidRPr="00FB276D">
        <w:rPr>
          <w:rFonts w:ascii="Arial" w:hAnsi="Arial" w:cs="Arial"/>
        </w:rPr>
        <w:t xml:space="preserve"> área destinada predominantemente à implantação de chácaras com uso recreativo, lazer ou descanso, com características de ocupação menos densa e inseridas em ambiente rural ou de transição urbano-rural, admitindo-se construções residenciais unifamiliares e atividades compatíveis com o uso recreativo e turístico, conforme parâmetros urbanísticos definidos em legislação específica.</w:t>
      </w:r>
      <w:r w:rsidR="004E2225">
        <w:rPr>
          <w:rFonts w:ascii="Arial" w:hAnsi="Arial" w:cs="Arial"/>
        </w:rPr>
        <w:t>”</w:t>
      </w:r>
    </w:p>
    <w:p w14:paraId="7BA27220" w14:textId="77777777" w:rsidR="00D16C41" w:rsidRDefault="00D16C41" w:rsidP="00D16C41">
      <w:pPr>
        <w:pStyle w:val="SemEspaamento"/>
        <w:ind w:firstLine="2268"/>
        <w:jc w:val="both"/>
        <w:rPr>
          <w:rFonts w:ascii="Arial" w:hAnsi="Arial" w:cs="Arial"/>
        </w:rPr>
      </w:pPr>
    </w:p>
    <w:p w14:paraId="22011CF4" w14:textId="1CF6778D" w:rsidR="00D16C41" w:rsidRDefault="00937E24" w:rsidP="00D16C41">
      <w:pPr>
        <w:pStyle w:val="SemEspaamento"/>
        <w:ind w:firstLine="2268"/>
        <w:jc w:val="both"/>
        <w:rPr>
          <w:rFonts w:ascii="Arial" w:hAnsi="Arial" w:cs="Arial"/>
        </w:rPr>
      </w:pPr>
      <w:r w:rsidRPr="00937E24">
        <w:rPr>
          <w:rFonts w:ascii="Arial" w:hAnsi="Arial" w:cs="Arial"/>
          <w:b/>
          <w:bCs/>
        </w:rPr>
        <w:t>Art. 2º.</w:t>
      </w:r>
      <w:r w:rsidRPr="00937E24">
        <w:rPr>
          <w:rFonts w:ascii="Arial" w:hAnsi="Arial" w:cs="Arial"/>
        </w:rPr>
        <w:t xml:space="preserve"> As diretrizes, os parâmetros urbanísticos, os critérios de parcelamento, uso e ocupação do solo, a infraestrutura mínima exigida, bem como as regras aplicáveis às edificações e os instrumentos de controle ambiental e paisagístico referentes à </w:t>
      </w:r>
      <w:bookmarkStart w:id="0" w:name="_Hlk201571720"/>
      <w:r w:rsidRPr="00937E24">
        <w:rPr>
          <w:rFonts w:ascii="Arial" w:hAnsi="Arial" w:cs="Arial"/>
        </w:rPr>
        <w:t xml:space="preserve">Zona de </w:t>
      </w:r>
      <w:r w:rsidR="00680FEC">
        <w:rPr>
          <w:rFonts w:ascii="Arial" w:hAnsi="Arial" w:cs="Arial"/>
        </w:rPr>
        <w:t xml:space="preserve">Expansão de </w:t>
      </w:r>
      <w:r w:rsidRPr="00937E24">
        <w:rPr>
          <w:rFonts w:ascii="Arial" w:hAnsi="Arial" w:cs="Arial"/>
        </w:rPr>
        <w:t xml:space="preserve">Urbanização Específica para Chácaras de Lazer </w:t>
      </w:r>
      <w:bookmarkEnd w:id="0"/>
      <w:r w:rsidRPr="00937E24">
        <w:rPr>
          <w:rFonts w:ascii="Arial" w:hAnsi="Arial" w:cs="Arial"/>
        </w:rPr>
        <w:t>– ZUECL serão definidos em legislação própria.</w:t>
      </w:r>
    </w:p>
    <w:p w14:paraId="5E51C3A9" w14:textId="77777777" w:rsidR="00B96FFD" w:rsidRDefault="00B96FFD" w:rsidP="00D16C41">
      <w:pPr>
        <w:pStyle w:val="SemEspaamento"/>
        <w:ind w:firstLine="2268"/>
        <w:jc w:val="both"/>
        <w:rPr>
          <w:rFonts w:ascii="Arial" w:hAnsi="Arial" w:cs="Arial"/>
        </w:rPr>
      </w:pPr>
    </w:p>
    <w:p w14:paraId="028D8FC3" w14:textId="36AFE71C" w:rsidR="00B96FFD" w:rsidRDefault="00B96FFD" w:rsidP="00B96FFD">
      <w:pPr>
        <w:pStyle w:val="SemEspaamento"/>
        <w:ind w:firstLine="2268"/>
        <w:jc w:val="both"/>
        <w:rPr>
          <w:rFonts w:ascii="Arial" w:hAnsi="Arial" w:cs="Arial"/>
        </w:rPr>
      </w:pPr>
      <w:r w:rsidRPr="007D3F70">
        <w:rPr>
          <w:rFonts w:ascii="Arial" w:hAnsi="Arial" w:cs="Arial"/>
          <w:b/>
          <w:bCs/>
        </w:rPr>
        <w:t>Art. 3º.</w:t>
      </w:r>
      <w:r w:rsidRPr="00B96FFD">
        <w:rPr>
          <w:rFonts w:ascii="Arial" w:hAnsi="Arial" w:cs="Arial"/>
        </w:rPr>
        <w:t xml:space="preserve"> Fica incluído na Lei Complementar nº 76/2023 </w:t>
      </w:r>
      <w:r w:rsidR="00937E24">
        <w:rPr>
          <w:rFonts w:ascii="Arial" w:hAnsi="Arial" w:cs="Arial"/>
        </w:rPr>
        <w:t xml:space="preserve">e na Lei Complementar nº 79/2023 </w:t>
      </w:r>
      <w:r w:rsidRPr="00B96FFD">
        <w:rPr>
          <w:rFonts w:ascii="Arial" w:hAnsi="Arial" w:cs="Arial"/>
        </w:rPr>
        <w:t>o Anexo I-A – Mapa do Zoneamento da Área de Urbanização Específica para Chácaras de Lazer</w:t>
      </w:r>
      <w:r>
        <w:rPr>
          <w:rFonts w:ascii="Arial" w:hAnsi="Arial" w:cs="Arial"/>
        </w:rPr>
        <w:t>,</w:t>
      </w:r>
      <w:r w:rsidRPr="00B96FFD">
        <w:rPr>
          <w:rFonts w:ascii="Arial" w:hAnsi="Arial" w:cs="Arial"/>
        </w:rPr>
        <w:t xml:space="preserve"> que delimita graficamente a localização e a extensão da Zona de Urbanização Específica para Chácaras de Lazer – ZUECL no território do Município de Formosa do Oeste.</w:t>
      </w:r>
    </w:p>
    <w:p w14:paraId="5B65E587" w14:textId="77777777" w:rsidR="00937E24" w:rsidRPr="00B96FFD" w:rsidRDefault="00937E24" w:rsidP="00B96FFD">
      <w:pPr>
        <w:pStyle w:val="SemEspaamento"/>
        <w:ind w:firstLine="2268"/>
        <w:jc w:val="both"/>
        <w:rPr>
          <w:rFonts w:ascii="Arial" w:hAnsi="Arial" w:cs="Arial"/>
        </w:rPr>
      </w:pPr>
    </w:p>
    <w:p w14:paraId="0BD0DEF2" w14:textId="3B984A49" w:rsidR="00B96FFD" w:rsidRPr="00B96FFD" w:rsidRDefault="00B96FFD" w:rsidP="00B96FFD">
      <w:pPr>
        <w:pStyle w:val="SemEspaamen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único.</w:t>
      </w:r>
      <w:r w:rsidRPr="00B96FFD">
        <w:rPr>
          <w:rFonts w:ascii="Arial" w:hAnsi="Arial" w:cs="Arial"/>
        </w:rPr>
        <w:t xml:space="preserve"> O Anexo I</w:t>
      </w:r>
      <w:r>
        <w:rPr>
          <w:rFonts w:ascii="Arial" w:hAnsi="Arial" w:cs="Arial"/>
        </w:rPr>
        <w:t>-A desta Lei Complementar</w:t>
      </w:r>
      <w:r w:rsidRPr="00B96FFD">
        <w:rPr>
          <w:rFonts w:ascii="Arial" w:hAnsi="Arial" w:cs="Arial"/>
        </w:rPr>
        <w:t xml:space="preserve"> passa a integrar a Lei Complementar nº 76/2023 para todos os efeitos legais, devendo ser utilizado como referência para análise e aprovação de projetos e demais instrumentos de planejamento urbano</w:t>
      </w:r>
      <w:r>
        <w:rPr>
          <w:rFonts w:ascii="Arial" w:hAnsi="Arial" w:cs="Arial"/>
        </w:rPr>
        <w:t xml:space="preserve"> específico.</w:t>
      </w:r>
    </w:p>
    <w:p w14:paraId="36975704" w14:textId="77777777" w:rsidR="00B96FFD" w:rsidRDefault="00B96FFD" w:rsidP="00B96FFD">
      <w:pPr>
        <w:pStyle w:val="SemEspaamento"/>
        <w:ind w:firstLine="2268"/>
        <w:jc w:val="both"/>
        <w:rPr>
          <w:rFonts w:ascii="Arial" w:hAnsi="Arial" w:cs="Arial"/>
          <w:b/>
          <w:bCs/>
        </w:rPr>
      </w:pPr>
    </w:p>
    <w:p w14:paraId="4ADB3540" w14:textId="69202067" w:rsidR="004E2225" w:rsidRDefault="004E2225" w:rsidP="004E2225">
      <w:pPr>
        <w:pStyle w:val="SemEspaamento"/>
        <w:ind w:firstLine="2268"/>
        <w:jc w:val="both"/>
        <w:rPr>
          <w:rFonts w:ascii="Arial" w:hAnsi="Arial" w:cs="Arial"/>
        </w:rPr>
      </w:pPr>
      <w:r w:rsidRPr="007B118D">
        <w:rPr>
          <w:rFonts w:ascii="Arial" w:hAnsi="Arial" w:cs="Arial"/>
          <w:b/>
          <w:bCs/>
        </w:rPr>
        <w:t xml:space="preserve">Art. </w:t>
      </w:r>
      <w:r w:rsidR="00B96FFD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°</w:t>
      </w:r>
      <w:r w:rsidRPr="00474847">
        <w:rPr>
          <w:rFonts w:ascii="Arial" w:hAnsi="Arial" w:cs="Arial"/>
        </w:rPr>
        <w:t xml:space="preserve"> Esta Lei </w:t>
      </w:r>
      <w:r>
        <w:rPr>
          <w:rFonts w:ascii="Arial" w:hAnsi="Arial" w:cs="Arial"/>
        </w:rPr>
        <w:t xml:space="preserve">Complementar </w:t>
      </w:r>
      <w:r w:rsidRPr="00474847">
        <w:rPr>
          <w:rFonts w:ascii="Arial" w:hAnsi="Arial" w:cs="Arial"/>
        </w:rPr>
        <w:t>entra em vigor na data de sua publicação.</w:t>
      </w:r>
    </w:p>
    <w:p w14:paraId="7FBB13D4" w14:textId="77777777" w:rsidR="004E2225" w:rsidRPr="00474847" w:rsidRDefault="004E2225" w:rsidP="004E2225">
      <w:pPr>
        <w:pStyle w:val="SemEspaamento"/>
        <w:ind w:firstLine="2268"/>
        <w:jc w:val="both"/>
        <w:rPr>
          <w:rFonts w:ascii="Arial" w:hAnsi="Arial" w:cs="Arial"/>
        </w:rPr>
      </w:pPr>
    </w:p>
    <w:p w14:paraId="46F4A939" w14:textId="77777777" w:rsidR="004E2225" w:rsidRDefault="004E2225" w:rsidP="004E2225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Paço Municipal Ataliba Leonel Chateaubriand, 18 de junho de 2025.</w:t>
      </w:r>
    </w:p>
    <w:p w14:paraId="330CB744" w14:textId="77777777" w:rsidR="004E2225" w:rsidRDefault="004E2225" w:rsidP="004E2225">
      <w:pPr>
        <w:pStyle w:val="SemEspaamento"/>
        <w:jc w:val="center"/>
        <w:rPr>
          <w:rFonts w:ascii="Arial" w:hAnsi="Arial" w:cs="Arial"/>
        </w:rPr>
      </w:pPr>
    </w:p>
    <w:p w14:paraId="5C8A19DC" w14:textId="77777777" w:rsidR="004E2225" w:rsidRPr="00EF632D" w:rsidRDefault="004E2225" w:rsidP="004E2225">
      <w:pPr>
        <w:pStyle w:val="SemEspaamen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ORIVALDO MUNICELLI</w:t>
      </w:r>
    </w:p>
    <w:p w14:paraId="390EE7F6" w14:textId="77777777" w:rsidR="004E2225" w:rsidRPr="00EF632D" w:rsidRDefault="004E2225" w:rsidP="004E2225">
      <w:pPr>
        <w:pStyle w:val="SemEspaamento"/>
        <w:jc w:val="center"/>
        <w:rPr>
          <w:rFonts w:ascii="Arial" w:hAnsi="Arial" w:cs="Arial"/>
          <w:b/>
          <w:bCs/>
        </w:rPr>
      </w:pPr>
      <w:r w:rsidRPr="00EF632D">
        <w:rPr>
          <w:rFonts w:ascii="Arial" w:hAnsi="Arial" w:cs="Arial"/>
          <w:b/>
          <w:bCs/>
        </w:rPr>
        <w:t>Prefeito Municipal</w:t>
      </w:r>
    </w:p>
    <w:p w14:paraId="0BE59672" w14:textId="77777777" w:rsidR="004E2225" w:rsidRDefault="004E2225" w:rsidP="004E2225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(assinado digitalmente)</w:t>
      </w:r>
    </w:p>
    <w:p w14:paraId="038D110B" w14:textId="77777777" w:rsidR="004E2225" w:rsidRDefault="004E2225" w:rsidP="004E2225">
      <w:pPr>
        <w:pStyle w:val="SemEspaamento"/>
        <w:jc w:val="center"/>
        <w:rPr>
          <w:rFonts w:ascii="Arial" w:hAnsi="Arial" w:cs="Arial"/>
        </w:rPr>
      </w:pPr>
    </w:p>
    <w:p w14:paraId="4F62E833" w14:textId="0EF33461" w:rsidR="00EC36F9" w:rsidRPr="00B96FFD" w:rsidRDefault="00B96FFD" w:rsidP="00B96FFD">
      <w:pPr>
        <w:pStyle w:val="SemEspaamento"/>
        <w:jc w:val="center"/>
        <w:rPr>
          <w:rFonts w:ascii="Arial" w:hAnsi="Arial" w:cs="Arial"/>
          <w:b/>
          <w:bCs/>
        </w:rPr>
      </w:pPr>
      <w:r w:rsidRPr="00B96FFD">
        <w:rPr>
          <w:rFonts w:ascii="Arial" w:hAnsi="Arial" w:cs="Arial"/>
          <w:b/>
          <w:bCs/>
        </w:rPr>
        <w:t xml:space="preserve">Anexo I-A – Mapa do Zoneamento da Área de </w:t>
      </w:r>
      <w:r w:rsidR="00930F32">
        <w:rPr>
          <w:rFonts w:ascii="Arial" w:hAnsi="Arial" w:cs="Arial"/>
          <w:b/>
          <w:bCs/>
        </w:rPr>
        <w:t xml:space="preserve">Expansão de </w:t>
      </w:r>
      <w:r w:rsidRPr="00B96FFD">
        <w:rPr>
          <w:rFonts w:ascii="Arial" w:hAnsi="Arial" w:cs="Arial"/>
          <w:b/>
          <w:bCs/>
        </w:rPr>
        <w:t>Urbanização Específica para Chácaras de Lazer</w:t>
      </w:r>
    </w:p>
    <w:p w14:paraId="6F5BC85E" w14:textId="77777777" w:rsidR="00EC36F9" w:rsidRDefault="00EC36F9" w:rsidP="00AC6C12">
      <w:pPr>
        <w:pStyle w:val="SemEspaamento"/>
        <w:ind w:left="2268"/>
        <w:rPr>
          <w:rFonts w:ascii="Arial" w:hAnsi="Arial" w:cs="Arial"/>
        </w:rPr>
      </w:pPr>
    </w:p>
    <w:p w14:paraId="20146DA9" w14:textId="3BD2D707" w:rsidR="00474847" w:rsidRDefault="00BF2483" w:rsidP="00BF2483">
      <w:pPr>
        <w:pStyle w:val="SemEspaamento"/>
        <w:ind w:left="426"/>
        <w:rPr>
          <w:rFonts w:ascii="Arial" w:hAnsi="Arial" w:cs="Arial"/>
        </w:rPr>
      </w:pPr>
      <w:r w:rsidRPr="00BF2483">
        <w:rPr>
          <w:rFonts w:ascii="Arial" w:hAnsi="Arial" w:cs="Arial"/>
          <w:noProof/>
        </w:rPr>
        <w:drawing>
          <wp:inline distT="0" distB="0" distL="0" distR="0" wp14:anchorId="2290073B" wp14:editId="5AB57C7C">
            <wp:extent cx="5400040" cy="57010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0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847" w:rsidRPr="00474847">
        <w:rPr>
          <w:rFonts w:ascii="Arial" w:hAnsi="Arial" w:cs="Arial"/>
        </w:rPr>
        <w:br/>
      </w:r>
      <w:bookmarkStart w:id="1" w:name="artigo_1"/>
    </w:p>
    <w:bookmarkEnd w:id="1"/>
    <w:p w14:paraId="1DF6335C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3C787A35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77001AB4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4DE00F3E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7F651AF5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6ED5FCEE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394D1305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067411E7" w14:textId="77777777" w:rsidR="007B118D" w:rsidRDefault="007B118D" w:rsidP="00AB4AD3">
      <w:pPr>
        <w:pStyle w:val="SemEspaamento"/>
        <w:jc w:val="center"/>
        <w:rPr>
          <w:rFonts w:ascii="Arial" w:hAnsi="Arial" w:cs="Arial"/>
        </w:rPr>
      </w:pPr>
    </w:p>
    <w:p w14:paraId="48740933" w14:textId="77777777" w:rsidR="00474847" w:rsidRDefault="00474847" w:rsidP="00AB4AD3">
      <w:pPr>
        <w:pStyle w:val="SemEspaamento"/>
        <w:ind w:firstLine="2268"/>
        <w:jc w:val="both"/>
        <w:rPr>
          <w:rFonts w:ascii="Arial" w:hAnsi="Arial" w:cs="Arial"/>
        </w:rPr>
      </w:pPr>
    </w:p>
    <w:p w14:paraId="6E05A521" w14:textId="77777777" w:rsidR="00791BF7" w:rsidRDefault="00791BF7" w:rsidP="00AB4AD3">
      <w:pPr>
        <w:pStyle w:val="SemEspaamento"/>
        <w:ind w:firstLine="2268"/>
        <w:jc w:val="both"/>
        <w:rPr>
          <w:rFonts w:ascii="Arial" w:hAnsi="Arial" w:cs="Arial"/>
        </w:rPr>
      </w:pPr>
    </w:p>
    <w:p w14:paraId="41D32B69" w14:textId="77777777" w:rsidR="00791BF7" w:rsidRPr="00474847" w:rsidRDefault="00791BF7" w:rsidP="00AB4AD3">
      <w:pPr>
        <w:pStyle w:val="SemEspaamento"/>
        <w:ind w:firstLine="2268"/>
        <w:jc w:val="both"/>
        <w:rPr>
          <w:rFonts w:ascii="Arial" w:hAnsi="Arial" w:cs="Arial"/>
        </w:rPr>
      </w:pPr>
    </w:p>
    <w:sectPr w:rsidR="00791BF7" w:rsidRPr="00474847" w:rsidSect="00937E24">
      <w:headerReference w:type="default" r:id="rId7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9C92" w14:textId="77777777" w:rsidR="00A84A03" w:rsidRDefault="00A84A03" w:rsidP="00474847">
      <w:pPr>
        <w:spacing w:after="0" w:line="240" w:lineRule="auto"/>
      </w:pPr>
      <w:r>
        <w:separator/>
      </w:r>
    </w:p>
  </w:endnote>
  <w:endnote w:type="continuationSeparator" w:id="0">
    <w:p w14:paraId="011131BE" w14:textId="77777777" w:rsidR="00A84A03" w:rsidRDefault="00A84A03" w:rsidP="0047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1632" w14:textId="77777777" w:rsidR="00A84A03" w:rsidRDefault="00A84A03" w:rsidP="00474847">
      <w:pPr>
        <w:spacing w:after="0" w:line="240" w:lineRule="auto"/>
      </w:pPr>
      <w:r>
        <w:separator/>
      </w:r>
    </w:p>
  </w:footnote>
  <w:footnote w:type="continuationSeparator" w:id="0">
    <w:p w14:paraId="62D5F398" w14:textId="77777777" w:rsidR="00A84A03" w:rsidRDefault="00A84A03" w:rsidP="0047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D1E5" w14:textId="690C356F" w:rsidR="00474847" w:rsidRDefault="00474847">
    <w:pPr>
      <w:pStyle w:val="Cabealho"/>
    </w:pPr>
    <w:r w:rsidRPr="00B31C87">
      <w:rPr>
        <w:noProof/>
        <w:lang w:eastAsia="pt-BR"/>
      </w:rPr>
      <w:drawing>
        <wp:inline distT="0" distB="0" distL="0" distR="0" wp14:anchorId="146AE434" wp14:editId="08F894CB">
          <wp:extent cx="5400040" cy="701040"/>
          <wp:effectExtent l="0" t="0" r="0" b="3810"/>
          <wp:docPr id="749114875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47"/>
    <w:rsid w:val="00064A80"/>
    <w:rsid w:val="000C7841"/>
    <w:rsid w:val="00113F1B"/>
    <w:rsid w:val="00155B9E"/>
    <w:rsid w:val="001C3A40"/>
    <w:rsid w:val="001D1A48"/>
    <w:rsid w:val="001F42FE"/>
    <w:rsid w:val="00204FBA"/>
    <w:rsid w:val="00216CD4"/>
    <w:rsid w:val="00251008"/>
    <w:rsid w:val="002D32C1"/>
    <w:rsid w:val="002D5269"/>
    <w:rsid w:val="0033575D"/>
    <w:rsid w:val="003B7ACA"/>
    <w:rsid w:val="003D1862"/>
    <w:rsid w:val="003D4D07"/>
    <w:rsid w:val="00435739"/>
    <w:rsid w:val="004646CF"/>
    <w:rsid w:val="00474847"/>
    <w:rsid w:val="004B1C2B"/>
    <w:rsid w:val="004E2225"/>
    <w:rsid w:val="00522EC8"/>
    <w:rsid w:val="0053222C"/>
    <w:rsid w:val="00562255"/>
    <w:rsid w:val="005F6E29"/>
    <w:rsid w:val="00680FEC"/>
    <w:rsid w:val="006A5F64"/>
    <w:rsid w:val="006C04A3"/>
    <w:rsid w:val="00703C6E"/>
    <w:rsid w:val="00722611"/>
    <w:rsid w:val="007828B6"/>
    <w:rsid w:val="00791BF7"/>
    <w:rsid w:val="007B118D"/>
    <w:rsid w:val="007D224F"/>
    <w:rsid w:val="007D3F70"/>
    <w:rsid w:val="007D6E97"/>
    <w:rsid w:val="00854008"/>
    <w:rsid w:val="0088202E"/>
    <w:rsid w:val="008A1AEA"/>
    <w:rsid w:val="00930F32"/>
    <w:rsid w:val="00936441"/>
    <w:rsid w:val="00937E24"/>
    <w:rsid w:val="009A6008"/>
    <w:rsid w:val="009D334E"/>
    <w:rsid w:val="00A20984"/>
    <w:rsid w:val="00A35D0C"/>
    <w:rsid w:val="00A84A03"/>
    <w:rsid w:val="00A93BE2"/>
    <w:rsid w:val="00AA009D"/>
    <w:rsid w:val="00AB4AD3"/>
    <w:rsid w:val="00AC63B7"/>
    <w:rsid w:val="00AC6C12"/>
    <w:rsid w:val="00B91E5A"/>
    <w:rsid w:val="00B96FFD"/>
    <w:rsid w:val="00BA0A4C"/>
    <w:rsid w:val="00BF2483"/>
    <w:rsid w:val="00C00D00"/>
    <w:rsid w:val="00C20D66"/>
    <w:rsid w:val="00C54B08"/>
    <w:rsid w:val="00C6415E"/>
    <w:rsid w:val="00D10803"/>
    <w:rsid w:val="00D16C41"/>
    <w:rsid w:val="00DF3B27"/>
    <w:rsid w:val="00EC36F9"/>
    <w:rsid w:val="00F44DD2"/>
    <w:rsid w:val="00FA24AA"/>
    <w:rsid w:val="00FB276D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EBC0"/>
  <w15:chartTrackingRefBased/>
  <w15:docId w15:val="{53C41C76-6CAF-4F37-97F1-ADBAE2C4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8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484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7484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74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847"/>
  </w:style>
  <w:style w:type="paragraph" w:styleId="Rodap">
    <w:name w:val="footer"/>
    <w:basedOn w:val="Normal"/>
    <w:link w:val="RodapChar"/>
    <w:uiPriority w:val="99"/>
    <w:unhideWhenUsed/>
    <w:rsid w:val="00474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847"/>
  </w:style>
  <w:style w:type="character" w:styleId="Forte">
    <w:name w:val="Strong"/>
    <w:basedOn w:val="Fontepargpadro"/>
    <w:uiPriority w:val="22"/>
    <w:qFormat/>
    <w:rsid w:val="008A1A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6F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8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Felipe</dc:creator>
  <cp:keywords/>
  <dc:description/>
  <cp:lastModifiedBy>Bruno</cp:lastModifiedBy>
  <cp:revision>6</cp:revision>
  <cp:lastPrinted>2025-05-22T11:51:00Z</cp:lastPrinted>
  <dcterms:created xsi:type="dcterms:W3CDTF">2025-06-17T23:46:00Z</dcterms:created>
  <dcterms:modified xsi:type="dcterms:W3CDTF">2025-06-23T14:55:00Z</dcterms:modified>
</cp:coreProperties>
</file>