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311" w:rsidRDefault="00202311" w:rsidP="00202311">
      <w:pPr>
        <w:spacing w:line="360" w:lineRule="auto"/>
        <w:jc w:val="center"/>
        <w:rPr>
          <w:rFonts w:ascii="Arial" w:hAnsi="Arial" w:cs="Arial"/>
          <w:b/>
        </w:rPr>
      </w:pPr>
      <w:r w:rsidRPr="00986998">
        <w:rPr>
          <w:rFonts w:ascii="Arial" w:hAnsi="Arial" w:cs="Arial"/>
          <w:b/>
        </w:rPr>
        <w:t xml:space="preserve">RESOLUÇÃO Nº </w:t>
      </w:r>
      <w:r>
        <w:rPr>
          <w:rFonts w:ascii="Arial" w:hAnsi="Arial" w:cs="Arial"/>
          <w:b/>
        </w:rPr>
        <w:t>03/2026</w:t>
      </w:r>
    </w:p>
    <w:p w:rsidR="00202311" w:rsidRPr="00D66F50" w:rsidRDefault="00202311" w:rsidP="00202311">
      <w:pPr>
        <w:tabs>
          <w:tab w:val="left" w:pos="900"/>
        </w:tabs>
        <w:spacing w:after="100" w:afterAutospacing="1" w:line="240" w:lineRule="auto"/>
        <w:ind w:left="4536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66F5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Súmula: </w:t>
      </w:r>
      <w:r>
        <w:rPr>
          <w:rFonts w:ascii="Arial" w:eastAsia="Times New Roman" w:hAnsi="Arial" w:cs="Arial"/>
          <w:sz w:val="24"/>
          <w:szCs w:val="24"/>
          <w:lang w:eastAsia="pt-BR"/>
        </w:rPr>
        <w:t>Dispõe sobre a aprovação da Prestação de Conta da Deliberação nº</w:t>
      </w:r>
      <w:r w:rsidR="000342D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18/2021 CEDIPI/PR - I</w:t>
      </w:r>
      <w:r w:rsidRPr="00635093">
        <w:rPr>
          <w:rFonts w:ascii="Arial" w:hAnsi="Arial" w:cs="Arial"/>
          <w:sz w:val="24"/>
          <w:szCs w:val="24"/>
        </w:rPr>
        <w:t>ncentivo e garantia de direitos a pessoa idosa</w:t>
      </w:r>
    </w:p>
    <w:p w:rsidR="00202311" w:rsidRDefault="00202311" w:rsidP="00202311">
      <w:pPr>
        <w:tabs>
          <w:tab w:val="left" w:pos="0"/>
        </w:tabs>
        <w:spacing w:after="100" w:afterAutospacing="1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t-BR"/>
        </w:rPr>
      </w:pPr>
      <w:r w:rsidRPr="00D66F50">
        <w:rPr>
          <w:rFonts w:ascii="Arial" w:eastAsia="Times New Roman" w:hAnsi="Arial" w:cs="Arial"/>
          <w:b/>
          <w:caps/>
          <w:sz w:val="24"/>
          <w:szCs w:val="24"/>
          <w:lang w:eastAsia="pt-BR"/>
        </w:rPr>
        <w:t xml:space="preserve">O CONSELHO MUNICIPAL DOS DIREITOS Do idoso - cmdi, </w:t>
      </w:r>
      <w:r w:rsidRPr="00D66F50">
        <w:rPr>
          <w:rFonts w:ascii="Arial" w:eastAsia="Times New Roman" w:hAnsi="Arial" w:cs="Arial"/>
          <w:sz w:val="24"/>
          <w:szCs w:val="24"/>
          <w:lang w:eastAsia="pt-BR"/>
        </w:rPr>
        <w:t xml:space="preserve">em reunião ordinária realizada em </w:t>
      </w:r>
      <w:r>
        <w:rPr>
          <w:rFonts w:ascii="Arial" w:eastAsia="Times New Roman" w:hAnsi="Arial" w:cs="Arial"/>
          <w:sz w:val="24"/>
          <w:szCs w:val="24"/>
          <w:lang w:eastAsia="pt-BR"/>
        </w:rPr>
        <w:t>03 de fevereiro de 2026</w:t>
      </w:r>
      <w:r w:rsidRPr="00D66F50">
        <w:rPr>
          <w:rFonts w:ascii="Arial" w:eastAsia="Times New Roman" w:hAnsi="Arial" w:cs="Arial"/>
          <w:sz w:val="24"/>
          <w:szCs w:val="24"/>
          <w:lang w:eastAsia="pt-BR"/>
        </w:rPr>
        <w:t xml:space="preserve">, dentro das atribuições que lhe são conferidas o Art. 13 da </w:t>
      </w:r>
      <w:r w:rsidRPr="00D66F50">
        <w:rPr>
          <w:rFonts w:ascii="Arial" w:eastAsia="Times New Roman" w:hAnsi="Arial" w:cs="Arial"/>
          <w:i/>
          <w:sz w:val="24"/>
          <w:szCs w:val="24"/>
          <w:lang w:eastAsia="pt-BR"/>
        </w:rPr>
        <w:t>Lei Municipal N.º 909 de 2019.</w:t>
      </w:r>
    </w:p>
    <w:p w:rsidR="00202311" w:rsidRPr="00D66F50" w:rsidRDefault="00202311" w:rsidP="00202311">
      <w:pPr>
        <w:tabs>
          <w:tab w:val="left" w:pos="0"/>
        </w:tabs>
        <w:spacing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66F50">
        <w:rPr>
          <w:rFonts w:ascii="Arial" w:eastAsia="Times New Roman" w:hAnsi="Arial" w:cs="Arial"/>
          <w:b/>
          <w:sz w:val="24"/>
          <w:szCs w:val="24"/>
          <w:lang w:eastAsia="pt-BR"/>
        </w:rPr>
        <w:t>CONSIDERANDO</w:t>
      </w:r>
      <w:r w:rsidRPr="00D66F5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sz w:val="24"/>
          <w:szCs w:val="24"/>
        </w:rPr>
        <w:t>a ATA Nº 02/2026</w:t>
      </w:r>
    </w:p>
    <w:p w:rsidR="00202311" w:rsidRDefault="00202311" w:rsidP="00202311">
      <w:pPr>
        <w:spacing w:line="360" w:lineRule="auto"/>
        <w:jc w:val="both"/>
        <w:rPr>
          <w:rFonts w:ascii="Arial" w:hAnsi="Arial" w:cs="Arial"/>
          <w:b/>
          <w:smallCaps/>
          <w:sz w:val="24"/>
          <w:szCs w:val="24"/>
        </w:rPr>
      </w:pPr>
      <w:r w:rsidRPr="00D66F50">
        <w:rPr>
          <w:rFonts w:ascii="Arial" w:hAnsi="Arial" w:cs="Arial"/>
          <w:b/>
          <w:smallCaps/>
          <w:sz w:val="24"/>
          <w:szCs w:val="24"/>
        </w:rPr>
        <w:t>Resolve:</w:t>
      </w:r>
    </w:p>
    <w:p w:rsidR="00202311" w:rsidRPr="009D07FB" w:rsidRDefault="00202311" w:rsidP="00202311">
      <w:pPr>
        <w:tabs>
          <w:tab w:val="left" w:pos="900"/>
        </w:tabs>
        <w:spacing w:after="100" w:afterAutospacing="1" w:line="36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</w:t>
      </w:r>
      <w:r w:rsidRPr="003A01AA">
        <w:rPr>
          <w:rFonts w:ascii="Arial" w:eastAsia="Times New Roman" w:hAnsi="Arial" w:cs="Arial"/>
          <w:b/>
          <w:sz w:val="24"/>
          <w:szCs w:val="24"/>
          <w:lang w:eastAsia="pt-BR"/>
        </w:rPr>
        <w:t>Artigo 1º</w:t>
      </w:r>
      <w:r w:rsidRPr="003A01AA">
        <w:rPr>
          <w:rFonts w:ascii="Arial" w:eastAsia="Times New Roman" w:hAnsi="Arial" w:cs="Arial"/>
          <w:sz w:val="24"/>
          <w:szCs w:val="24"/>
          <w:lang w:eastAsia="pt-BR"/>
        </w:rPr>
        <w:t xml:space="preserve"> - </w:t>
      </w:r>
      <w:r>
        <w:rPr>
          <w:rFonts w:ascii="Arial" w:eastAsia="Times New Roman" w:hAnsi="Arial" w:cs="Arial"/>
          <w:sz w:val="24"/>
          <w:szCs w:val="24"/>
          <w:lang w:eastAsia="pt-BR"/>
        </w:rPr>
        <w:t>Fica aprovada por unanimidade a Prestação de Contas referente a Deliberação nº 18/2021 CEDIPI/PR Incentivo e garantia de direitos a pessoa idosa, referente anual 2024 –final.</w:t>
      </w:r>
    </w:p>
    <w:p w:rsidR="00202311" w:rsidRPr="003A01AA" w:rsidRDefault="00202311" w:rsidP="00202311">
      <w:pPr>
        <w:tabs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02311" w:rsidRPr="003A01AA" w:rsidRDefault="00202311" w:rsidP="00202311">
      <w:pPr>
        <w:tabs>
          <w:tab w:val="left" w:pos="2040"/>
        </w:tabs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3A01AA">
        <w:rPr>
          <w:rFonts w:ascii="Arial" w:eastAsia="Times New Roman" w:hAnsi="Arial" w:cs="Arial"/>
          <w:b/>
          <w:sz w:val="24"/>
          <w:szCs w:val="24"/>
          <w:lang w:eastAsia="pt-BR"/>
        </w:rPr>
        <w:t>Artigo 2º</w:t>
      </w:r>
      <w:r w:rsidRPr="003A01AA">
        <w:rPr>
          <w:rFonts w:ascii="Arial" w:eastAsia="Times New Roman" w:hAnsi="Arial" w:cs="Arial"/>
          <w:sz w:val="24"/>
          <w:szCs w:val="24"/>
          <w:lang w:eastAsia="pt-BR"/>
        </w:rPr>
        <w:t xml:space="preserve"> - Esta Resolução entra em Vigor na data de sua publicação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202311" w:rsidRPr="003A01AA" w:rsidRDefault="00202311" w:rsidP="00202311">
      <w:pPr>
        <w:tabs>
          <w:tab w:val="left" w:pos="567"/>
          <w:tab w:val="left" w:pos="1276"/>
        </w:tabs>
        <w:spacing w:after="12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202311" w:rsidRDefault="00202311" w:rsidP="00202311">
      <w:pP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                                              Formosa do Oeste-PR, 03 de fevereiro </w:t>
      </w:r>
      <w:r w:rsidRPr="003A01AA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de 202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6.</w:t>
      </w:r>
    </w:p>
    <w:p w:rsidR="00202311" w:rsidRPr="00D66F50" w:rsidRDefault="00202311" w:rsidP="00202311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202311" w:rsidRPr="00D66F50" w:rsidRDefault="00202311" w:rsidP="00202311">
      <w:pPr>
        <w:tabs>
          <w:tab w:val="left" w:pos="0"/>
        </w:tabs>
        <w:spacing w:after="100" w:afterAutospacing="1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t-BR"/>
        </w:rPr>
      </w:pPr>
      <w:r w:rsidRPr="00D522D2">
        <w:rPr>
          <w:rFonts w:ascii="Arial" w:eastAsia="Times New Roman" w:hAnsi="Arial" w:cs="Arial"/>
          <w:b/>
          <w:noProof/>
          <w:color w:val="000000"/>
          <w:sz w:val="24"/>
          <w:szCs w:val="24"/>
          <w:lang w:eastAsia="pt-BR"/>
        </w:rPr>
        <w:drawing>
          <wp:inline distT="0" distB="0" distL="0" distR="0" wp14:anchorId="731BC5A3" wp14:editId="0B79FB59">
            <wp:extent cx="3128645" cy="81976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182" cy="83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D59" w:rsidRDefault="002C3D59"/>
    <w:sectPr w:rsidR="002C3D5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C57" w:rsidRDefault="00F23C57" w:rsidP="00202311">
      <w:pPr>
        <w:spacing w:after="0" w:line="240" w:lineRule="auto"/>
      </w:pPr>
      <w:r>
        <w:separator/>
      </w:r>
    </w:p>
  </w:endnote>
  <w:endnote w:type="continuationSeparator" w:id="0">
    <w:p w:rsidR="00F23C57" w:rsidRDefault="00F23C57" w:rsidP="00202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C57" w:rsidRDefault="00F23C57" w:rsidP="00202311">
      <w:pPr>
        <w:spacing w:after="0" w:line="240" w:lineRule="auto"/>
      </w:pPr>
      <w:r>
        <w:separator/>
      </w:r>
    </w:p>
  </w:footnote>
  <w:footnote w:type="continuationSeparator" w:id="0">
    <w:p w:rsidR="00F23C57" w:rsidRDefault="00F23C57" w:rsidP="00202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311" w:rsidRDefault="00202311" w:rsidP="00202311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6170A1C" wp14:editId="0CEB9789">
          <wp:simplePos x="0" y="0"/>
          <wp:positionH relativeFrom="margin">
            <wp:posOffset>65405</wp:posOffset>
          </wp:positionH>
          <wp:positionV relativeFrom="paragraph">
            <wp:posOffset>-335915</wp:posOffset>
          </wp:positionV>
          <wp:extent cx="1000125" cy="1142365"/>
          <wp:effectExtent l="0" t="0" r="9525" b="63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1142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C0369">
      <w:rPr>
        <w:rFonts w:ascii="Arial" w:hAnsi="Arial" w:cs="Arial"/>
        <w:b/>
        <w:sz w:val="24"/>
        <w:szCs w:val="24"/>
      </w:rPr>
      <w:t>CONSELHO MUNICI</w:t>
    </w:r>
    <w:r>
      <w:rPr>
        <w:rFonts w:ascii="Arial" w:hAnsi="Arial" w:cs="Arial"/>
        <w:b/>
        <w:sz w:val="24"/>
        <w:szCs w:val="24"/>
      </w:rPr>
      <w:t xml:space="preserve">PAL DE DIREITOS DO IDOSO </w:t>
    </w:r>
  </w:p>
  <w:p w:rsidR="00202311" w:rsidRPr="003C0369" w:rsidRDefault="00202311" w:rsidP="00202311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CMDI</w:t>
    </w:r>
    <w:r w:rsidRPr="003C0369">
      <w:rPr>
        <w:rFonts w:ascii="Arial" w:hAnsi="Arial" w:cs="Arial"/>
        <w:b/>
        <w:sz w:val="24"/>
        <w:szCs w:val="24"/>
      </w:rPr>
      <w:t xml:space="preserve">   DE FORMOSA DO OESTE – PARANÁ</w:t>
    </w:r>
  </w:p>
  <w:p w:rsidR="00202311" w:rsidRPr="003C0369" w:rsidRDefault="00202311" w:rsidP="00202311">
    <w:pPr>
      <w:spacing w:after="0" w:line="240" w:lineRule="auto"/>
      <w:jc w:val="center"/>
      <w:rPr>
        <w:sz w:val="24"/>
        <w:szCs w:val="24"/>
      </w:rPr>
    </w:pPr>
    <w:r w:rsidRPr="003C0369">
      <w:rPr>
        <w:sz w:val="24"/>
        <w:szCs w:val="24"/>
      </w:rPr>
      <w:t>Rua Sergipe, nº 80 – Centro.   CEP: 85.830-000 – Fone: (044) 99125-4273 – Formosa do Oeste – Paraná.</w:t>
    </w:r>
  </w:p>
  <w:p w:rsidR="00202311" w:rsidRDefault="0020231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311"/>
    <w:rsid w:val="000342DE"/>
    <w:rsid w:val="00202311"/>
    <w:rsid w:val="0023492B"/>
    <w:rsid w:val="002A0EFF"/>
    <w:rsid w:val="002C3D59"/>
    <w:rsid w:val="008F005B"/>
    <w:rsid w:val="00B57C88"/>
    <w:rsid w:val="00C943A6"/>
    <w:rsid w:val="00CA6CD7"/>
    <w:rsid w:val="00F2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388100-D383-4079-923F-C3C9916BF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3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023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311"/>
  </w:style>
  <w:style w:type="paragraph" w:styleId="Rodap">
    <w:name w:val="footer"/>
    <w:basedOn w:val="Normal"/>
    <w:link w:val="RodapChar"/>
    <w:uiPriority w:val="99"/>
    <w:unhideWhenUsed/>
    <w:rsid w:val="002023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2026-02-04T19:35:00Z</cp:lastPrinted>
  <dcterms:created xsi:type="dcterms:W3CDTF">2026-02-03T14:12:00Z</dcterms:created>
  <dcterms:modified xsi:type="dcterms:W3CDTF">2026-02-04T19:36:00Z</dcterms:modified>
</cp:coreProperties>
</file>