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44" w:rsidRPr="00986998" w:rsidRDefault="00945244" w:rsidP="00945244">
      <w:pPr>
        <w:spacing w:line="360" w:lineRule="auto"/>
        <w:jc w:val="center"/>
        <w:rPr>
          <w:rFonts w:ascii="Arial" w:hAnsi="Arial" w:cs="Arial"/>
          <w:b/>
        </w:rPr>
      </w:pPr>
      <w:r w:rsidRPr="00986998">
        <w:rPr>
          <w:rFonts w:ascii="Arial" w:hAnsi="Arial" w:cs="Arial"/>
          <w:b/>
        </w:rPr>
        <w:t xml:space="preserve">RESOLUÇÃO Nº </w:t>
      </w:r>
      <w:r w:rsidR="008A48CF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/2025</w:t>
      </w:r>
    </w:p>
    <w:p w:rsidR="00945244" w:rsidRPr="003A01AA" w:rsidRDefault="00945244" w:rsidP="009452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945244" w:rsidRDefault="00945244" w:rsidP="00945244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o Termo de Adesão e o Plano de Ação do recurso</w:t>
      </w:r>
      <w:r w:rsidRPr="00E907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Nº 013/2025</w:t>
      </w:r>
      <w:r w:rsidRPr="00E907D0">
        <w:rPr>
          <w:rFonts w:ascii="Arial" w:eastAsia="Times New Roman" w:hAnsi="Arial" w:cs="Arial"/>
          <w:sz w:val="24"/>
          <w:szCs w:val="24"/>
          <w:lang w:eastAsia="pt-BR"/>
        </w:rPr>
        <w:t xml:space="preserve"> – CEDCA/PR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Fortalecimento em Âmbito M</w:t>
      </w:r>
      <w:r w:rsidRPr="00945244">
        <w:rPr>
          <w:rFonts w:ascii="Arial" w:hAnsi="Arial" w:cs="Arial"/>
          <w:sz w:val="24"/>
          <w:szCs w:val="24"/>
          <w:shd w:val="clear" w:color="auto" w:fill="FFFFFF"/>
        </w:rPr>
        <w:t>unicipal do Sistema Estadual da Política da Cria</w:t>
      </w:r>
      <w:r w:rsidR="008A48CF">
        <w:rPr>
          <w:rFonts w:ascii="Arial" w:hAnsi="Arial" w:cs="Arial"/>
          <w:sz w:val="24"/>
          <w:szCs w:val="24"/>
          <w:shd w:val="clear" w:color="auto" w:fill="FFFFFF"/>
        </w:rPr>
        <w:t>nça e do Adolescente – SEPCA/PR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5244" w:rsidRDefault="00945244" w:rsidP="00945244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945244" w:rsidRDefault="00945244" w:rsidP="00945244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816A77">
        <w:rPr>
          <w:rFonts w:ascii="Arial" w:eastAsia="Times New Roman" w:hAnsi="Arial" w:cs="Arial"/>
          <w:sz w:val="24"/>
          <w:szCs w:val="24"/>
          <w:lang w:eastAsia="pt-BR"/>
        </w:rPr>
        <w:t>15 de maio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2021.</w:t>
      </w:r>
    </w:p>
    <w:p w:rsidR="00945244" w:rsidRDefault="005D67D1" w:rsidP="009452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O</w:t>
      </w:r>
      <w:r w:rsidR="00945244">
        <w:rPr>
          <w:rFonts w:ascii="Arial" w:hAnsi="Arial" w:cs="Arial"/>
          <w:b/>
        </w:rPr>
        <w:t>rdinár</w:t>
      </w:r>
      <w:r w:rsidR="00816A77">
        <w:rPr>
          <w:rFonts w:ascii="Arial" w:hAnsi="Arial" w:cs="Arial"/>
          <w:b/>
        </w:rPr>
        <w:t>ia 04</w:t>
      </w:r>
      <w:r w:rsidR="00945244">
        <w:rPr>
          <w:rFonts w:ascii="Arial" w:hAnsi="Arial" w:cs="Arial"/>
          <w:b/>
        </w:rPr>
        <w:t>/2025</w:t>
      </w:r>
    </w:p>
    <w:p w:rsidR="00945244" w:rsidRDefault="00945244" w:rsidP="00945244">
      <w:pPr>
        <w:jc w:val="both"/>
        <w:rPr>
          <w:rFonts w:ascii="Arial" w:hAnsi="Arial" w:cs="Arial"/>
          <w:b/>
        </w:rPr>
      </w:pPr>
    </w:p>
    <w:p w:rsidR="00945244" w:rsidRPr="009D07FB" w:rsidRDefault="00945244" w:rsidP="00945244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8A48CF">
        <w:rPr>
          <w:rFonts w:ascii="Arial" w:eastAsia="Times New Roman" w:hAnsi="Arial" w:cs="Arial"/>
          <w:sz w:val="24"/>
          <w:szCs w:val="24"/>
          <w:lang w:eastAsia="pt-BR"/>
        </w:rPr>
        <w:t>ica aprovada por unanimidade o T</w:t>
      </w:r>
      <w:r>
        <w:rPr>
          <w:rFonts w:ascii="Arial" w:eastAsia="Times New Roman" w:hAnsi="Arial" w:cs="Arial"/>
          <w:sz w:val="24"/>
          <w:szCs w:val="24"/>
          <w:lang w:eastAsia="pt-BR"/>
        </w:rPr>
        <w:t>ermo de Adesão</w:t>
      </w:r>
      <w:r w:rsidR="008A48C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5D67D1">
        <w:rPr>
          <w:rFonts w:ascii="Arial" w:eastAsia="Times New Roman" w:hAnsi="Arial" w:cs="Arial"/>
          <w:sz w:val="24"/>
          <w:szCs w:val="24"/>
          <w:lang w:eastAsia="pt-BR"/>
        </w:rPr>
        <w:t xml:space="preserve"> o Plano de Ação </w:t>
      </w:r>
      <w:r w:rsidR="007604E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5D67D1">
        <w:rPr>
          <w:rFonts w:ascii="Arial" w:eastAsia="Times New Roman" w:hAnsi="Arial" w:cs="Arial"/>
          <w:sz w:val="24"/>
          <w:szCs w:val="24"/>
          <w:lang w:eastAsia="pt-BR"/>
        </w:rPr>
        <w:t>a Deliberação Nº 1</w:t>
      </w:r>
      <w:r w:rsidR="008A48CF">
        <w:rPr>
          <w:rFonts w:ascii="Arial" w:eastAsia="Times New Roman" w:hAnsi="Arial" w:cs="Arial"/>
          <w:sz w:val="24"/>
          <w:szCs w:val="24"/>
          <w:lang w:eastAsia="pt-BR"/>
        </w:rPr>
        <w:t>3/2025 CEDCA/PR – Fortalecimento em Âmbito Municipal do Sistema Estadual da Política da Criança e do Adolescente – SEPCA/PR.</w:t>
      </w:r>
    </w:p>
    <w:p w:rsidR="00945244" w:rsidRPr="003A01AA" w:rsidRDefault="00945244" w:rsidP="00945244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5244" w:rsidRPr="0054716C" w:rsidRDefault="00945244" w:rsidP="0054716C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45244" w:rsidRPr="003A01AA" w:rsidRDefault="00816A77" w:rsidP="00945244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12</w:t>
      </w:r>
      <w:r w:rsidR="008A48C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junho</w:t>
      </w:r>
      <w:r w:rsidR="0094524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945244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 w:rsidR="0094524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="00945244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45244" w:rsidRDefault="00945244" w:rsidP="00945244"/>
    <w:p w:rsidR="002C3D59" w:rsidRDefault="0054716C" w:rsidP="0054716C">
      <w:pPr>
        <w:jc w:val="center"/>
      </w:pPr>
      <w:bookmarkStart w:id="0" w:name="_GoBack"/>
      <w:r w:rsidRPr="0054716C">
        <w:rPr>
          <w:noProof/>
          <w:lang w:eastAsia="pt-BR"/>
        </w:rPr>
        <w:drawing>
          <wp:inline distT="0" distB="0" distL="0" distR="0" wp14:anchorId="22394EC6" wp14:editId="0B8FC572">
            <wp:extent cx="3714749" cy="80962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06" cy="81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D5" w:rsidRDefault="009728D5" w:rsidP="00945244">
      <w:pPr>
        <w:spacing w:after="0" w:line="240" w:lineRule="auto"/>
      </w:pPr>
      <w:r>
        <w:separator/>
      </w:r>
    </w:p>
  </w:endnote>
  <w:endnote w:type="continuationSeparator" w:id="0">
    <w:p w:rsidR="009728D5" w:rsidRDefault="009728D5" w:rsidP="0094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D5" w:rsidRDefault="009728D5" w:rsidP="00945244">
      <w:pPr>
        <w:spacing w:after="0" w:line="240" w:lineRule="auto"/>
      </w:pPr>
      <w:r>
        <w:separator/>
      </w:r>
    </w:p>
  </w:footnote>
  <w:footnote w:type="continuationSeparator" w:id="0">
    <w:p w:rsidR="009728D5" w:rsidRDefault="009728D5" w:rsidP="0094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4" w:rsidRDefault="00945244" w:rsidP="00945244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A3A12C0" wp14:editId="20EE4337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945244" w:rsidRPr="00206AEA" w:rsidRDefault="00945244" w:rsidP="00945244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945244" w:rsidRPr="00772941" w:rsidRDefault="00945244" w:rsidP="00945244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945244" w:rsidRDefault="009452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44"/>
    <w:rsid w:val="00182AF9"/>
    <w:rsid w:val="002A0EFF"/>
    <w:rsid w:val="002C3D59"/>
    <w:rsid w:val="0054716C"/>
    <w:rsid w:val="005D67D1"/>
    <w:rsid w:val="007604ED"/>
    <w:rsid w:val="00816A77"/>
    <w:rsid w:val="008A48CF"/>
    <w:rsid w:val="00945244"/>
    <w:rsid w:val="009728D5"/>
    <w:rsid w:val="00B57C88"/>
    <w:rsid w:val="00C1289B"/>
    <w:rsid w:val="00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02FEA-8A7E-45D4-931F-A8D197D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2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244"/>
  </w:style>
  <w:style w:type="paragraph" w:styleId="Rodap">
    <w:name w:val="footer"/>
    <w:basedOn w:val="Normal"/>
    <w:link w:val="RodapChar"/>
    <w:uiPriority w:val="99"/>
    <w:unhideWhenUsed/>
    <w:rsid w:val="00945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2025-06-09T17:56:00Z</dcterms:created>
  <dcterms:modified xsi:type="dcterms:W3CDTF">2025-06-18T14:44:00Z</dcterms:modified>
</cp:coreProperties>
</file>